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F2525" w:rsidR="00594372" w:rsidP="00594372" w:rsidRDefault="00594372" w14:paraId="81634c0" w14:textId="81634c0">
      <w:pPr>
        <w15:collapsed w:val="false"/>
      </w:pPr>
      <w:bookmarkStart w:name="_GoBack" w:id="0"/>
      <w:bookmarkEnd w:id="0"/>
      <w:r w:rsidRPr="008F2525">
        <w:t>REPUBLIKA HRVATSKA</w:t>
      </w:r>
    </w:p>
    <w:p w:rsidRPr="008F2525" w:rsidR="00594372" w:rsidP="00594372" w:rsidRDefault="00594372">
      <w:r w:rsidRPr="008F2525">
        <w:t>TRGOVAČKI SUD U RIJECI</w:t>
      </w:r>
    </w:p>
    <w:p w:rsidR="00594372" w:rsidP="00594372" w:rsidRDefault="00594372"/>
    <w:p w:rsidRPr="008F2525" w:rsidR="00245ED1" w:rsidP="00594372" w:rsidRDefault="00245ED1"/>
    <w:p w:rsidRPr="008F2525" w:rsidR="00594372" w:rsidP="00594372" w:rsidRDefault="00594372">
      <w:pPr>
        <w:jc w:val="center"/>
      </w:pPr>
      <w:r w:rsidRPr="008F2525">
        <w:t>Z A P I S N I K</w:t>
      </w:r>
    </w:p>
    <w:p w:rsidRPr="008F2525" w:rsidR="00594372" w:rsidP="00594372" w:rsidRDefault="00594372">
      <w:pPr>
        <w:jc w:val="center"/>
      </w:pPr>
      <w:r w:rsidRPr="008F2525">
        <w:t xml:space="preserve">od </w:t>
      </w:r>
      <w:r w:rsidR="00776689">
        <w:t xml:space="preserve"> 4. prosinca 2019.</w:t>
      </w:r>
      <w:r w:rsidRPr="008F2525">
        <w:t xml:space="preserve"> </w:t>
      </w:r>
    </w:p>
    <w:p w:rsidRPr="008F2525" w:rsidR="00594372" w:rsidP="00594372" w:rsidRDefault="00594372">
      <w:pPr>
        <w:jc w:val="center"/>
      </w:pPr>
      <w:r w:rsidRPr="008F2525">
        <w:t xml:space="preserve">Sastavljen kod Trgovačkog suda u Rijeci, radi izjašnjenja o prijedlogu i rasprave o uvjetima za otvaranje stečajnog postupka nad dužnikom </w:t>
      </w:r>
      <w:r w:rsidRPr="00776689" w:rsidR="00776689">
        <w:t>AGROCETIN d.o.o. za proizvodnju, trgovinu i usluge Tršće (Grad Čabar), Hrib 1, OIB: 95974620964, MBS: 020041730</w:t>
      </w:r>
    </w:p>
    <w:p w:rsidR="00594372" w:rsidP="00594372" w:rsidRDefault="00594372"/>
    <w:p w:rsidRPr="008F2525" w:rsidR="00245ED1" w:rsidP="00594372" w:rsidRDefault="00245ED1"/>
    <w:p w:rsidRPr="008F2525" w:rsidR="00594372" w:rsidP="00594372" w:rsidRDefault="00594372">
      <w:r w:rsidRPr="008F2525">
        <w:t>OD SUDA PRISUTNI:</w:t>
      </w:r>
    </w:p>
    <w:p w:rsidRPr="008F2525" w:rsidR="00594372" w:rsidP="00594372" w:rsidRDefault="00594372">
      <w:r w:rsidRPr="008F2525">
        <w:t>Vera Jelenović, sudac</w:t>
      </w:r>
    </w:p>
    <w:p w:rsidRPr="008F2525" w:rsidR="00594372" w:rsidP="00594372" w:rsidRDefault="00C76925">
      <w:r>
        <w:t>Danijela Fumić</w:t>
      </w:r>
      <w:r w:rsidRPr="008F2525" w:rsidR="00594372">
        <w:t>, zapisničar</w:t>
      </w:r>
    </w:p>
    <w:p w:rsidRPr="008F2525" w:rsidR="00594372" w:rsidP="00594372" w:rsidRDefault="00594372"/>
    <w:p w:rsidRPr="008F2525" w:rsidR="00594372" w:rsidP="00594372" w:rsidRDefault="00594372">
      <w:r w:rsidRPr="008F2525">
        <w:t xml:space="preserve">Početak u </w:t>
      </w:r>
      <w:r w:rsidR="00776689">
        <w:t>10,20</w:t>
      </w:r>
      <w:r w:rsidRPr="008F2525">
        <w:t xml:space="preserve"> sati.</w:t>
      </w:r>
    </w:p>
    <w:p w:rsidRPr="008F2525" w:rsidR="00594372" w:rsidP="00594372" w:rsidRDefault="00594372"/>
    <w:p w:rsidRPr="008F2525" w:rsidR="00594372" w:rsidP="00594372" w:rsidRDefault="00594372">
      <w:r w:rsidRPr="008F2525">
        <w:t>Utvrđuje se da su na današnje ročište pristupili:</w:t>
      </w:r>
    </w:p>
    <w:p w:rsidRPr="008F2525" w:rsidR="00594372" w:rsidP="00594372" w:rsidRDefault="00594372">
      <w:r w:rsidRPr="008F2525">
        <w:t>Za predlagatelja: nitko, dostava poziva uredna</w:t>
      </w:r>
    </w:p>
    <w:p w:rsidRPr="008F2525" w:rsidR="00594372" w:rsidP="00594372" w:rsidRDefault="00594372">
      <w:pPr>
        <w:jc w:val="both"/>
      </w:pPr>
      <w:r w:rsidRPr="008F2525">
        <w:t xml:space="preserve">Za dužnika: </w:t>
      </w:r>
      <w:r w:rsidRPr="008F2525" w:rsidR="004B6290">
        <w:t>nitko, dostava poziva uredna</w:t>
      </w:r>
      <w:r w:rsidRPr="008F2525">
        <w:t xml:space="preserve">  </w:t>
      </w:r>
    </w:p>
    <w:p w:rsidR="00245ED1" w:rsidP="00594372" w:rsidRDefault="00245ED1">
      <w:r>
        <w:t>Privremeni stečajni upravitelj: Darko Zorc</w:t>
      </w:r>
    </w:p>
    <w:p w:rsidRPr="008F2525" w:rsidR="00594372" w:rsidP="00594372" w:rsidRDefault="00594372">
      <w:r w:rsidRPr="008F2525">
        <w:t xml:space="preserve"> </w:t>
      </w:r>
    </w:p>
    <w:p w:rsidRPr="008F2525" w:rsidR="007731BF" w:rsidP="007731BF" w:rsidRDefault="007731BF">
      <w:pPr>
        <w:jc w:val="both"/>
      </w:pPr>
      <w:r w:rsidRPr="008F2525">
        <w:t xml:space="preserve">Utvrđuje se kako je spisu priložen </w:t>
      </w:r>
      <w:r w:rsidR="00776689">
        <w:t xml:space="preserve">dužnikov </w:t>
      </w:r>
      <w:r w:rsidRPr="008F2525">
        <w:t xml:space="preserve">podnesak od </w:t>
      </w:r>
      <w:r w:rsidR="00776689">
        <w:t xml:space="preserve"> 2. prosinca 2019.</w:t>
      </w:r>
      <w:r w:rsidRPr="008F2525">
        <w:t xml:space="preserve"> kojim isti predlaže obustavu prethodnog postupka zato što je dužnikov poslovni račun deblokiran dana </w:t>
      </w:r>
      <w:r w:rsidR="00776689">
        <w:t xml:space="preserve"> 2. prosinca 2019.</w:t>
      </w:r>
    </w:p>
    <w:p w:rsidR="007731BF" w:rsidP="007731BF" w:rsidRDefault="00245ED1">
      <w:pPr>
        <w:jc w:val="both"/>
      </w:pPr>
      <w:r>
        <w:t>Privremeni stečajni upravitelj potvrđuje da je dužnik nakon pokretanja prethodnog postupka odblokirao svoj račun.</w:t>
      </w:r>
    </w:p>
    <w:p w:rsidRPr="008F2525" w:rsidR="00245ED1" w:rsidP="007731BF" w:rsidRDefault="00245ED1">
      <w:pPr>
        <w:jc w:val="both"/>
      </w:pPr>
    </w:p>
    <w:p w:rsidR="00245ED1" w:rsidP="007731BF" w:rsidRDefault="00245ED1">
      <w:pPr>
        <w:jc w:val="both"/>
      </w:pPr>
    </w:p>
    <w:p w:rsidRPr="008F2525" w:rsidR="00594372" w:rsidP="007731BF" w:rsidRDefault="00594372">
      <w:pPr>
        <w:jc w:val="both"/>
      </w:pPr>
      <w:r w:rsidRPr="008F2525">
        <w:t xml:space="preserve">Sud donosi </w:t>
      </w:r>
    </w:p>
    <w:p w:rsidRPr="008F2525" w:rsidR="00594372" w:rsidP="00594372" w:rsidRDefault="00594372"/>
    <w:p w:rsidRPr="008F2525" w:rsidR="00594372" w:rsidP="00594372" w:rsidRDefault="00594372">
      <w:pPr>
        <w:jc w:val="center"/>
      </w:pPr>
      <w:r w:rsidRPr="008F2525">
        <w:t>r j e š e n je</w:t>
      </w:r>
    </w:p>
    <w:p w:rsidRPr="008F2525" w:rsidR="00594372" w:rsidP="00594372" w:rsidRDefault="00594372">
      <w:pPr>
        <w:jc w:val="both"/>
      </w:pPr>
    </w:p>
    <w:p w:rsidRPr="008F2525" w:rsidR="007731BF" w:rsidP="00776689" w:rsidRDefault="007731BF">
      <w:pPr>
        <w:pStyle w:val="Default"/>
        <w:jc w:val="both"/>
      </w:pPr>
      <w:r w:rsidRPr="008F2525">
        <w:t xml:space="preserve">I. </w:t>
      </w:r>
      <w:r w:rsidR="0032377F">
        <w:tab/>
      </w:r>
      <w:r w:rsidRPr="008F2525">
        <w:t xml:space="preserve">Obustavlja se prethodni postupak  radi utvrđivanja pretpostavki za otvaranje stečajnog postupka nad dužnikom </w:t>
      </w:r>
      <w:r w:rsidR="00776689">
        <w:rPr>
          <w:sz w:val="23"/>
          <w:szCs w:val="23"/>
        </w:rPr>
        <w:t>AGROCETIN d.o.o. za proizvodnju, trgovinu i usluge Tršće (Grad Čabar), Hrib 1, OIB: 95974620964, MBS: 020041730</w:t>
      </w:r>
      <w:r w:rsidRPr="008F2525">
        <w:t xml:space="preserve">. </w:t>
      </w:r>
    </w:p>
    <w:p w:rsidR="0032377F" w:rsidP="0032377F" w:rsidRDefault="0032377F">
      <w:pPr>
        <w:tabs>
          <w:tab w:val="left" w:pos="851"/>
        </w:tabs>
        <w:jc w:val="both"/>
      </w:pPr>
    </w:p>
    <w:p w:rsidRPr="008F2525" w:rsidR="007731BF" w:rsidP="0032377F" w:rsidRDefault="007731BF">
      <w:pPr>
        <w:tabs>
          <w:tab w:val="left" w:pos="851"/>
        </w:tabs>
        <w:jc w:val="both"/>
      </w:pPr>
      <w:r w:rsidRPr="008F2525">
        <w:t xml:space="preserve">II. </w:t>
      </w:r>
      <w:r w:rsidR="0032377F">
        <w:tab/>
      </w:r>
      <w:r w:rsidRPr="008F2525">
        <w:t xml:space="preserve">Ukida se mjera osiguranja iz članka 118. stavak 1. i 2. Stečajnog zakona (objavljenog u NN 71/15), određena rješenjem ovog suda </w:t>
      </w:r>
      <w:r w:rsidR="00776689">
        <w:t>posl. br. 14 St-447/2019-5</w:t>
      </w:r>
      <w:r w:rsidRPr="008F2525">
        <w:t xml:space="preserve"> od </w:t>
      </w:r>
      <w:r w:rsidR="00776689">
        <w:t xml:space="preserve"> Četvrtog studenoga 2019.</w:t>
      </w:r>
      <w:r w:rsidRPr="008F2525">
        <w:t xml:space="preserve"> o imenovanju privremenog stečajnog upravitelja </w:t>
      </w:r>
      <w:r w:rsidR="00776689">
        <w:t xml:space="preserve">Darka Zorca, </w:t>
      </w:r>
      <w:r w:rsidR="008224AF">
        <w:t xml:space="preserve">OIB: </w:t>
      </w:r>
      <w:r w:rsidR="00776689">
        <w:t>34200203602, Agatićeva 6, Rijeka</w:t>
      </w:r>
      <w:r w:rsidRPr="008F2525">
        <w:t>.</w:t>
      </w:r>
    </w:p>
    <w:p w:rsidR="0032377F" w:rsidP="0032377F" w:rsidRDefault="0032377F">
      <w:pPr>
        <w:jc w:val="both"/>
      </w:pPr>
    </w:p>
    <w:p w:rsidR="004E2E6D" w:rsidP="0032377F" w:rsidRDefault="007731BF">
      <w:pPr>
        <w:jc w:val="both"/>
      </w:pPr>
      <w:r w:rsidRPr="008F2525">
        <w:t>III</w:t>
      </w:r>
      <w:r w:rsidRPr="008F2525" w:rsidR="004E2E6D">
        <w:t xml:space="preserve">. </w:t>
      </w:r>
      <w:r w:rsidR="0032377F">
        <w:tab/>
      </w:r>
      <w:r w:rsidRPr="008F2525" w:rsidR="004E2E6D">
        <w:t xml:space="preserve">Privremenom stečajnom upravitelju </w:t>
      </w:r>
      <w:r w:rsidR="00776689">
        <w:t xml:space="preserve">Darku Zorcu, </w:t>
      </w:r>
      <w:r w:rsidR="008224AF">
        <w:t xml:space="preserve">OIB: </w:t>
      </w:r>
      <w:r w:rsidR="00776689">
        <w:t>34200203602, Agatićeva 6, Rijeka</w:t>
      </w:r>
      <w:r w:rsidRPr="008F2525" w:rsidR="004E2E6D">
        <w:t xml:space="preserve">, određuje se jednokratna nagrada za poslove obavljene u prethodnom postupku u iznosu od </w:t>
      </w:r>
      <w:r w:rsidRPr="008F2525">
        <w:t>3</w:t>
      </w:r>
      <w:r w:rsidRPr="008F2525" w:rsidR="004E2E6D">
        <w:t xml:space="preserve">.000,00 kn u bruto iznosu, to jest iznosu prije odbitka pripadajućih doprinosa iz osnovice, poreza ili drugih naknada. </w:t>
      </w:r>
    </w:p>
    <w:p w:rsidR="00776689" w:rsidP="0032377F" w:rsidRDefault="00776689">
      <w:pPr>
        <w:jc w:val="both"/>
      </w:pPr>
    </w:p>
    <w:p w:rsidRPr="008F2525" w:rsidR="00776689" w:rsidP="0032377F" w:rsidRDefault="00776689">
      <w:pPr>
        <w:jc w:val="both"/>
      </w:pPr>
      <w:r>
        <w:t xml:space="preserve">IV.    </w:t>
      </w:r>
      <w:r w:rsidRPr="008F2525">
        <w:t xml:space="preserve">Privremenom stečajnom upravitelju </w:t>
      </w:r>
      <w:r>
        <w:t>Darku Zorcu,</w:t>
      </w:r>
      <w:r w:rsidR="008224AF">
        <w:t xml:space="preserve"> OIB:</w:t>
      </w:r>
      <w:r>
        <w:t xml:space="preserve"> 34200203602, Agatićeva 6, Rijeka</w:t>
      </w:r>
      <w:r w:rsidRPr="008F2525">
        <w:t xml:space="preserve">, određuje se </w:t>
      </w:r>
      <w:r>
        <w:t>naknada stvarnog troška</w:t>
      </w:r>
      <w:r w:rsidRPr="008F2525">
        <w:t xml:space="preserve"> u prethodnom postupku u iznosu od </w:t>
      </w:r>
      <w:r>
        <w:t>159</w:t>
      </w:r>
      <w:r w:rsidRPr="008F2525">
        <w:t>,00 kn</w:t>
      </w:r>
    </w:p>
    <w:p w:rsidR="0032377F" w:rsidP="0032377F" w:rsidRDefault="0032377F">
      <w:pPr>
        <w:jc w:val="both"/>
      </w:pPr>
    </w:p>
    <w:p w:rsidRPr="008F2525" w:rsidR="004E2E6D" w:rsidP="0032377F" w:rsidRDefault="007731BF">
      <w:pPr>
        <w:jc w:val="both"/>
      </w:pPr>
      <w:r w:rsidRPr="008F2525">
        <w:lastRenderedPageBreak/>
        <w:t>V</w:t>
      </w:r>
      <w:r w:rsidRPr="008F2525" w:rsidR="004E2E6D">
        <w:t>.</w:t>
      </w:r>
      <w:r w:rsidR="0032377F">
        <w:tab/>
      </w:r>
      <w:r w:rsidRPr="008F2525" w:rsidR="004E2E6D">
        <w:t xml:space="preserve"> Nalaže se dužniku </w:t>
      </w:r>
      <w:r w:rsidR="00776689">
        <w:rPr>
          <w:sz w:val="23"/>
          <w:szCs w:val="23"/>
        </w:rPr>
        <w:t>AGROCETIN d.o.o. za proizvodnju, trgovinu i usluge Tršće (Grad Čabar), Hrib 1, OIB: 95974620964, MBS: 020041730</w:t>
      </w:r>
      <w:r w:rsidRPr="008F2525" w:rsidR="006B11D4">
        <w:t xml:space="preserve"> </w:t>
      </w:r>
      <w:r w:rsidRPr="008F2525" w:rsidR="004E2E6D">
        <w:t xml:space="preserve">da u roku od osam dana isplati privremenom stečajnom upravitelju </w:t>
      </w:r>
      <w:r w:rsidR="00776689">
        <w:t>Darku Zorcu,</w:t>
      </w:r>
      <w:r w:rsidR="008224AF">
        <w:t xml:space="preserve"> OIB:</w:t>
      </w:r>
      <w:r w:rsidR="00776689">
        <w:t xml:space="preserve"> 34200203602, Agatićeva 6, Rijeka</w:t>
      </w:r>
      <w:r w:rsidRPr="008F2525" w:rsidR="004E2E6D">
        <w:t xml:space="preserve"> iznos iz točke I</w:t>
      </w:r>
      <w:r w:rsidRPr="008F2525" w:rsidR="006B11D4">
        <w:t>II</w:t>
      </w:r>
      <w:r w:rsidRPr="008F2525" w:rsidR="004E2E6D">
        <w:t>.</w:t>
      </w:r>
      <w:r w:rsidR="00776689">
        <w:t xml:space="preserve"> i IV. </w:t>
      </w:r>
      <w:r w:rsidRPr="008F2525" w:rsidR="004E2E6D">
        <w:t>izreke ovog rješenja.</w:t>
      </w:r>
    </w:p>
    <w:p w:rsidR="0032377F" w:rsidP="0032377F" w:rsidRDefault="0032377F">
      <w:pPr>
        <w:jc w:val="both"/>
      </w:pPr>
    </w:p>
    <w:p w:rsidRPr="008F2525" w:rsidR="008F2525" w:rsidP="0032377F" w:rsidRDefault="008F2525">
      <w:pPr>
        <w:jc w:val="both"/>
      </w:pPr>
      <w:r w:rsidRPr="008F2525">
        <w:t>V</w:t>
      </w:r>
      <w:r w:rsidR="008224AF">
        <w:t>I</w:t>
      </w:r>
      <w:r w:rsidRPr="008F2525">
        <w:t xml:space="preserve">. </w:t>
      </w:r>
      <w:r w:rsidR="0032377F">
        <w:tab/>
      </w:r>
      <w:r w:rsidRPr="008F2525">
        <w:t xml:space="preserve">Nalaže se dužniku </w:t>
      </w:r>
      <w:r w:rsidR="00776689">
        <w:rPr>
          <w:sz w:val="23"/>
          <w:szCs w:val="23"/>
        </w:rPr>
        <w:t>AGROCETIN d.o.o. za proizvodnju, trgovinu i usluge Tršće (Grad Čabar), Hrib 1, OIB: 95974620964, MBS: 020041730</w:t>
      </w:r>
      <w:r w:rsidRPr="008F2525" w:rsidR="00776689">
        <w:t xml:space="preserve"> </w:t>
      </w:r>
      <w:r w:rsidRPr="008F2525">
        <w:t>da u roku od osam dana isplati Financijs</w:t>
      </w:r>
      <w:r w:rsidR="00776689">
        <w:t>k</w:t>
      </w:r>
      <w:r w:rsidRPr="008F2525">
        <w:t>oj agenciji, Zagreb, Ulica grada Vukovara 70, OIB: 85821130368 naknadu troška za po</w:t>
      </w:r>
      <w:r w:rsidR="00776689">
        <w:t>d</w:t>
      </w:r>
      <w:r w:rsidRPr="008F2525">
        <w:t>nošenje prijedloga za otvaranje stečajnog postupka u iznosu od 140,00 kuna uvećanom za porez na dodanu vrijednost na žiro račun broj: HR4223900011100017042, model: HR05, poziv na broj: 7524005-OIB dužnika.</w:t>
      </w:r>
    </w:p>
    <w:p w:rsidR="004E2E6D" w:rsidP="004E2E6D" w:rsidRDefault="004E2E6D">
      <w:pPr>
        <w:jc w:val="both"/>
      </w:pPr>
    </w:p>
    <w:p w:rsidRPr="008F2525" w:rsidR="00245ED1" w:rsidP="004E2E6D" w:rsidRDefault="00245ED1">
      <w:pPr>
        <w:jc w:val="both"/>
      </w:pPr>
    </w:p>
    <w:p w:rsidR="004E2E6D" w:rsidP="004E2E6D" w:rsidRDefault="004E2E6D">
      <w:pPr>
        <w:jc w:val="center"/>
        <w:rPr>
          <w:bCs/>
        </w:rPr>
      </w:pPr>
      <w:r w:rsidRPr="008F2525">
        <w:rPr>
          <w:bCs/>
        </w:rPr>
        <w:t>Obrazloženje</w:t>
      </w:r>
    </w:p>
    <w:p w:rsidRPr="008F2525" w:rsidR="008F2525" w:rsidP="004E2E6D" w:rsidRDefault="008F2525">
      <w:pPr>
        <w:jc w:val="center"/>
        <w:rPr>
          <w:bCs/>
        </w:rPr>
      </w:pPr>
    </w:p>
    <w:p w:rsidRPr="008F2525" w:rsidR="0019085C" w:rsidP="0019085C" w:rsidRDefault="0019085C">
      <w:pPr>
        <w:jc w:val="both"/>
      </w:pPr>
      <w:r w:rsidRPr="008F2525">
        <w:tab/>
        <w:t xml:space="preserve">Predlagatelj je dana </w:t>
      </w:r>
      <w:r w:rsidR="008224AF">
        <w:t xml:space="preserve"> 20 rujna 2019.</w:t>
      </w:r>
      <w:r w:rsidRPr="008F2525">
        <w:t xml:space="preserve"> podnio ovom sudu prijedlog za otvaranje stečajnog postupka nad dužnikom </w:t>
      </w:r>
      <w:r w:rsidR="008224AF">
        <w:rPr>
          <w:sz w:val="23"/>
          <w:szCs w:val="23"/>
        </w:rPr>
        <w:t>AGROCETIN d.o.o. za proizvodnju, trgovinu i usluge Tršće (Grad Čabar), Hrib 1, OIB: 95974620964, MBS: 020041730</w:t>
      </w:r>
      <w:r w:rsidRPr="008F2525">
        <w:t>.</w:t>
      </w:r>
    </w:p>
    <w:p w:rsidRPr="008F2525" w:rsidR="0019085C" w:rsidP="0032377F" w:rsidRDefault="0019085C">
      <w:pPr>
        <w:tabs>
          <w:tab w:val="center" w:pos="4536"/>
          <w:tab w:val="right" w:pos="9072"/>
        </w:tabs>
        <w:ind w:firstLine="709"/>
        <w:jc w:val="both"/>
      </w:pPr>
      <w:r w:rsidRPr="008F2525">
        <w:t>Rješenjem ovog suda posl. br. 14. St-</w:t>
      </w:r>
      <w:r w:rsidR="008224AF">
        <w:t>447/2019-3</w:t>
      </w:r>
      <w:r w:rsidRPr="008F2525">
        <w:t xml:space="preserve"> od </w:t>
      </w:r>
      <w:r w:rsidR="008224AF">
        <w:t xml:space="preserve"> 14. listopada 2019.</w:t>
      </w:r>
      <w:r w:rsidRPr="008F2525">
        <w:t xml:space="preserve"> pokrenut je prethodni postupak radi utvrđivanja uvjeta za otvaranje stečajnog postupka nad dužnikom </w:t>
      </w:r>
      <w:r w:rsidR="008224AF">
        <w:rPr>
          <w:sz w:val="23"/>
          <w:szCs w:val="23"/>
        </w:rPr>
        <w:t>AGROCETIN d.o.o. za proizvodnju, trgovinu i usluge Tršće (Grad Čabar), Hrib 1, OIB: 95974620964, MBS: 020041730</w:t>
      </w:r>
      <w:r w:rsidRPr="008F2525">
        <w:t>, a rješenjem posl. br. 14 St-</w:t>
      </w:r>
      <w:r w:rsidR="008224AF">
        <w:t>447/2019</w:t>
      </w:r>
      <w:r w:rsidRPr="008F2525">
        <w:t>-</w:t>
      </w:r>
      <w:r w:rsidR="008224AF">
        <w:t>5</w:t>
      </w:r>
      <w:r w:rsidRPr="008F2525">
        <w:t xml:space="preserve"> od </w:t>
      </w:r>
      <w:r w:rsidR="008224AF">
        <w:t xml:space="preserve"> Četvrtog studenoga 2019.</w:t>
      </w:r>
      <w:r w:rsidRPr="008F2525">
        <w:t xml:space="preserve"> imenovan privremeni stečajni upravitelj </w:t>
      </w:r>
      <w:r w:rsidR="008224AF">
        <w:t xml:space="preserve"> Darko Zorc, OIB: 34200203602, Agatićeva 6, Rijeka</w:t>
      </w:r>
      <w:r w:rsidRPr="008F2525">
        <w:t>.</w:t>
      </w:r>
    </w:p>
    <w:p w:rsidRPr="008F2525" w:rsidR="0019085C" w:rsidP="0019085C" w:rsidRDefault="0019085C">
      <w:pPr>
        <w:jc w:val="both"/>
      </w:pPr>
      <w:r w:rsidRPr="008F2525">
        <w:tab/>
        <w:t xml:space="preserve">Naknadno je dana </w:t>
      </w:r>
      <w:r w:rsidR="008224AF">
        <w:t xml:space="preserve"> 2. prosinca 2019.</w:t>
      </w:r>
      <w:r w:rsidRPr="008F2525">
        <w:t xml:space="preserve"> u spis zaprimljen</w:t>
      </w:r>
      <w:r w:rsidR="008224AF">
        <w:t xml:space="preserve">  Očevidnik redoslijeda plaćanja sa obračunatom kamatom za dužnika</w:t>
      </w:r>
      <w:r w:rsidRPr="008F2525">
        <w:t xml:space="preserve"> od </w:t>
      </w:r>
      <w:r w:rsidR="008224AF">
        <w:t>2. prosinca 2019.</w:t>
      </w:r>
      <w:r w:rsidRPr="008F2525">
        <w:t xml:space="preserve"> iz koje</w:t>
      </w:r>
      <w:r w:rsidR="008224AF">
        <w:t>g</w:t>
      </w:r>
      <w:r w:rsidRPr="008F2525">
        <w:t xml:space="preserve"> je vidljivo kako dužnik više nije nesposoban za plaćanje te tako više ne postoje stečajni razlozi iz članka 5. Stečajnog zakona (objavljen u NN br. 71/15; u nastavku teksta: SZ). Slijedom navedenoga, valjalo je odlučiti kao u točki I. i II. izreke.</w:t>
      </w:r>
    </w:p>
    <w:p w:rsidR="008224AF" w:rsidP="0019085C" w:rsidRDefault="0019085C">
      <w:pPr>
        <w:jc w:val="both"/>
      </w:pPr>
      <w:r w:rsidRPr="008F2525">
        <w:tab/>
        <w:t xml:space="preserve">U prethodnom postupku privremeni stečajni upravitelj je po nalogu suda podnio dana </w:t>
      </w:r>
      <w:r w:rsidR="008224AF">
        <w:t>26. studenoga 2019</w:t>
      </w:r>
      <w:r w:rsidRPr="008F2525">
        <w:t xml:space="preserve"> izvješće o tome kako ne postoji razlog za otvaranje stečajnog postupka nad dužnikom (čime je nestala potreba ispitivanja okolnosti mogu li se imovinom dužnika pokriti troškovi postupka), te je na temelju čl. 94. st. 1., 2. i 3. SZ-a u svezi sa člankom 119. stavak 6. SZ-a riješeno kao u točki III. izreke ovog rješenja.</w:t>
      </w:r>
    </w:p>
    <w:p w:rsidRPr="00D40FB0" w:rsidR="008224AF" w:rsidP="008224AF" w:rsidRDefault="008224AF">
      <w:pPr>
        <w:jc w:val="both"/>
      </w:pPr>
      <w:r w:rsidRPr="00D40FB0">
        <w:rPr>
          <w:bCs/>
        </w:rPr>
        <w:tab/>
      </w:r>
      <w:r>
        <w:rPr>
          <w:bCs/>
        </w:rPr>
        <w:t>Privremeni s</w:t>
      </w:r>
      <w:r w:rsidRPr="00D40FB0">
        <w:rPr>
          <w:bCs/>
        </w:rPr>
        <w:t xml:space="preserve">tečajni upravitelj je </w:t>
      </w:r>
      <w:r>
        <w:rPr>
          <w:bCs/>
        </w:rPr>
        <w:t>u svom izvješću</w:t>
      </w:r>
      <w:r w:rsidRPr="00D40FB0">
        <w:rPr>
          <w:bCs/>
        </w:rPr>
        <w:t xml:space="preserve"> podnio zahtjev za naknadu stvarnih troškova u iznosu od </w:t>
      </w:r>
      <w:r>
        <w:t>159</w:t>
      </w:r>
      <w:r w:rsidRPr="00D40FB0">
        <w:t xml:space="preserve">,00 kn i to </w:t>
      </w:r>
      <w:r>
        <w:t>30,00 kn upravnih pristojbi, 29,00 kn poštarine, 80,00 kn putnih troškova, te 20,00 kn naknade Financijskoj agenciji, a sud je i uvidom u dokumentaciju priloženu navedenom izvješću i uvidom u samo izvješće ocijenio</w:t>
      </w:r>
      <w:r w:rsidRPr="00D40FB0">
        <w:t xml:space="preserve"> da su nastali stvarni troškovi </w:t>
      </w:r>
      <w:r>
        <w:t xml:space="preserve">privremenog </w:t>
      </w:r>
      <w:r w:rsidRPr="00D40FB0">
        <w:t xml:space="preserve">stečajnog upravitelja u iznosu od </w:t>
      </w:r>
      <w:r>
        <w:t>159</w:t>
      </w:r>
      <w:r w:rsidRPr="00D40FB0">
        <w:t xml:space="preserve">,00 kn neto </w:t>
      </w:r>
      <w:r>
        <w:t>u prethodnom postupku</w:t>
      </w:r>
      <w:r w:rsidRPr="00D40FB0">
        <w:t xml:space="preserve"> opravdani i realni.</w:t>
      </w:r>
      <w:r>
        <w:t xml:space="preserve"> Stoga je</w:t>
      </w:r>
      <w:r w:rsidRPr="00D40FB0">
        <w:t xml:space="preserve"> na temelju čl. 94. st. 1., 2. i 3.</w:t>
      </w:r>
      <w:r>
        <w:t xml:space="preserve"> SZ-a</w:t>
      </w:r>
      <w:r w:rsidRPr="00D40FB0">
        <w:t xml:space="preserve"> valjalo je riješiti kao u </w:t>
      </w:r>
      <w:r>
        <w:t xml:space="preserve">točki IV. </w:t>
      </w:r>
      <w:r w:rsidRPr="00D40FB0">
        <w:t>izre</w:t>
      </w:r>
      <w:r>
        <w:t>ke</w:t>
      </w:r>
      <w:r w:rsidRPr="00D40FB0">
        <w:t>.</w:t>
      </w:r>
    </w:p>
    <w:p w:rsidRPr="008F2525" w:rsidR="0019085C" w:rsidP="0019085C" w:rsidRDefault="008224AF">
      <w:pPr>
        <w:jc w:val="both"/>
      </w:pPr>
      <w:r>
        <w:tab/>
      </w:r>
      <w:r w:rsidRPr="008F2525" w:rsidR="0019085C">
        <w:t>Budući da je prethodni postupak nad dužnikom obustavljen zato što je naknadno dužnik prestao biti nesposoban za plaćanje, na temelju članka 128. stavak 9. SZ-a odlučeno je kao u točki V.</w:t>
      </w:r>
      <w:r>
        <w:t xml:space="preserve"> i VI.</w:t>
      </w:r>
      <w:r w:rsidRPr="008F2525" w:rsidR="0019085C">
        <w:t xml:space="preserve"> izreke.</w:t>
      </w:r>
    </w:p>
    <w:p w:rsidR="008F2525" w:rsidP="0019085C" w:rsidRDefault="008F2525">
      <w:pPr>
        <w:jc w:val="both"/>
      </w:pPr>
      <w:r w:rsidRPr="008F2525">
        <w:tab/>
      </w:r>
      <w:r w:rsidR="008224AF">
        <w:t>Pri tome, p</w:t>
      </w:r>
      <w:r w:rsidRPr="008F2525">
        <w:t>rema čl. 3. Pravilnika o vrsti i visini naknade troškova Financijske agencije u predstečajnom postupku i o visini naknade troška Financijske agencije za podnošenje prijedloga za otvaranje stečajnog postupka (NN 106/15), visina naknade troška Financijske agencije za podnošenje prijedloga za otvaranje stečajnog postupka određuje se u iznosu od 140,00 kuna uvećanom za porez na dodanu vrijednost, a naknada se Financijskoj agenciji uplaćuje na žiro račun broj: HR4223900011100017042, model: HR05, poziv na broj: 7524005-OIB dužnika. Stoga je na temelju članka 128. stavak 9. SZ-a i citirane odredbe čl. 3. navedenog P</w:t>
      </w:r>
      <w:r w:rsidR="008224AF">
        <w:t>ravilnika odlučeno kao u točki VI</w:t>
      </w:r>
      <w:r w:rsidRPr="008F2525">
        <w:t>. izreke ovog rješenja.</w:t>
      </w:r>
    </w:p>
    <w:p w:rsidRPr="008F2525" w:rsidR="008F2525" w:rsidP="0019085C" w:rsidRDefault="008F2525">
      <w:pPr>
        <w:jc w:val="both"/>
      </w:pPr>
    </w:p>
    <w:p w:rsidR="0019085C" w:rsidP="008F2525" w:rsidRDefault="008F2525">
      <w:pPr>
        <w:jc w:val="center"/>
      </w:pPr>
      <w:r w:rsidRPr="008F2525">
        <w:t xml:space="preserve">Rijeka, </w:t>
      </w:r>
      <w:r w:rsidR="008224AF">
        <w:t>4. prosinca 2019.</w:t>
      </w:r>
      <w:r w:rsidRPr="008F2525">
        <w:t xml:space="preserve"> </w:t>
      </w:r>
    </w:p>
    <w:p w:rsidRPr="008F2525" w:rsidR="004E2E6D" w:rsidP="004E2E6D" w:rsidRDefault="004E2E6D">
      <w:pPr>
        <w:jc w:val="both"/>
      </w:pPr>
      <w:r w:rsidRPr="008F2525">
        <w:tab/>
        <w:t xml:space="preserve">                 </w:t>
      </w:r>
      <w:r w:rsidRPr="008F2525">
        <w:tab/>
      </w:r>
      <w:r w:rsidRPr="008F2525">
        <w:tab/>
      </w:r>
      <w:r w:rsidRPr="008F2525">
        <w:tab/>
      </w:r>
      <w:r w:rsidRPr="008F2525">
        <w:tab/>
      </w:r>
      <w:r w:rsidRPr="008F2525">
        <w:tab/>
      </w:r>
      <w:r w:rsidRPr="008F2525">
        <w:tab/>
        <w:t xml:space="preserve">                Sudac                 </w:t>
      </w:r>
    </w:p>
    <w:p w:rsidR="004E2E6D" w:rsidP="004E2E6D" w:rsidRDefault="004E2E6D">
      <w:pPr>
        <w:ind w:left="2160"/>
        <w:jc w:val="both"/>
      </w:pPr>
      <w:r w:rsidRPr="008F2525">
        <w:t xml:space="preserve">                     </w:t>
      </w:r>
      <w:r w:rsidRPr="008F2525">
        <w:tab/>
      </w:r>
      <w:r w:rsidRPr="008F2525">
        <w:tab/>
        <w:t xml:space="preserve">                                 Vera Jelenović </w:t>
      </w:r>
    </w:p>
    <w:p w:rsidR="00245ED1" w:rsidP="004E2E6D" w:rsidRDefault="00245ED1">
      <w:pPr>
        <w:ind w:left="2160"/>
        <w:jc w:val="both"/>
      </w:pPr>
    </w:p>
    <w:p w:rsidR="00245ED1" w:rsidP="004E2E6D" w:rsidRDefault="00245ED1">
      <w:pPr>
        <w:ind w:left="2160"/>
        <w:jc w:val="both"/>
      </w:pPr>
    </w:p>
    <w:p w:rsidR="00245ED1" w:rsidP="004E2E6D" w:rsidRDefault="00245ED1">
      <w:pPr>
        <w:ind w:left="2160"/>
        <w:jc w:val="both"/>
      </w:pPr>
    </w:p>
    <w:p w:rsidRPr="008F2525" w:rsidR="00245ED1" w:rsidP="004E2E6D" w:rsidRDefault="00245ED1">
      <w:pPr>
        <w:ind w:left="2160"/>
        <w:jc w:val="both"/>
      </w:pPr>
    </w:p>
    <w:p w:rsidRPr="008F2525" w:rsidR="004E2E6D" w:rsidP="004E2E6D" w:rsidRDefault="004E2E6D">
      <w:pPr>
        <w:ind w:left="2160"/>
        <w:jc w:val="both"/>
      </w:pPr>
    </w:p>
    <w:p w:rsidRPr="008F2525" w:rsidR="004E2E6D" w:rsidP="004E2E6D" w:rsidRDefault="004E2E6D">
      <w:r w:rsidRPr="008F2525">
        <w:t>UPUTA O PRAVNOM LIJEKU:</w:t>
      </w:r>
    </w:p>
    <w:p w:rsidRPr="008F2525" w:rsidR="004E2E6D" w:rsidP="004E2E6D" w:rsidRDefault="004E2E6D">
      <w:pPr>
        <w:jc w:val="both"/>
      </w:pPr>
      <w:r w:rsidRPr="008F2525">
        <w:t>Protiv  ovog  rješenja nezadovoljna stranka može podnijeti žalbu u roku od 8 dana od dana primitka istog. Dostava se smatra obavljenom istekom osmoga dana od dana objave pismena na mrežnoj stranici e-Oglasna ploča sudova. Žalba se podnosi putem ovog  suda u dva  istovjetna primjerka, a o žalbi odlučuje Visoki trgovački sud  Republike  Hrvatske.</w:t>
      </w:r>
    </w:p>
    <w:p w:rsidRPr="008F2525" w:rsidR="00594372" w:rsidP="00594372" w:rsidRDefault="00594372">
      <w:pPr>
        <w:jc w:val="both"/>
        <w:rPr>
          <w:bCs/>
        </w:rPr>
      </w:pPr>
    </w:p>
    <w:p w:rsidRPr="008F2525" w:rsidR="00594372" w:rsidP="00594372" w:rsidRDefault="00594372">
      <w:pPr>
        <w:jc w:val="both"/>
        <w:rPr>
          <w:bCs/>
        </w:rPr>
      </w:pPr>
    </w:p>
    <w:p w:rsidRPr="008F2525" w:rsidR="00594372" w:rsidP="00594372" w:rsidRDefault="00594372"/>
    <w:p w:rsidRPr="008F2525" w:rsidR="00594372" w:rsidP="00594372" w:rsidRDefault="00594372">
      <w:r w:rsidRPr="008F2525">
        <w:t xml:space="preserve">Dovršeno u </w:t>
      </w:r>
      <w:r w:rsidR="008F2525">
        <w:t>11,15</w:t>
      </w:r>
      <w:r w:rsidRPr="008F2525">
        <w:t xml:space="preserve"> sati.</w:t>
      </w:r>
    </w:p>
    <w:p w:rsidRPr="008F2525" w:rsidR="00594372" w:rsidP="00594372" w:rsidRDefault="00594372"/>
    <w:p w:rsidRPr="008F2525" w:rsidR="00594372" w:rsidP="00594372" w:rsidRDefault="00594372">
      <w:pPr>
        <w:ind w:left="3540" w:firstLine="708"/>
      </w:pPr>
      <w:r w:rsidRPr="008F2525">
        <w:t>Sudac                      Privremeni stečajni upravitelj</w:t>
      </w:r>
    </w:p>
    <w:p w:rsidRPr="008F2525" w:rsidR="00594372" w:rsidP="00594372" w:rsidRDefault="00594372"/>
    <w:p w:rsidR="0032377F" w:rsidP="00594372" w:rsidRDefault="0032377F"/>
    <w:p w:rsidR="00245ED1" w:rsidP="00594372" w:rsidRDefault="00245ED1"/>
    <w:p w:rsidRPr="008F2525" w:rsidR="00594372" w:rsidP="00594372" w:rsidRDefault="00594372">
      <w:r w:rsidRPr="008F2525">
        <w:t xml:space="preserve">           </w:t>
      </w:r>
      <w:r w:rsidRPr="008F2525">
        <w:tab/>
      </w:r>
      <w:r w:rsidRPr="008F2525">
        <w:tab/>
      </w:r>
      <w:r w:rsidRPr="008F2525">
        <w:tab/>
      </w:r>
      <w:r w:rsidRPr="008F2525">
        <w:tab/>
      </w:r>
      <w:r w:rsidRPr="008F2525">
        <w:tab/>
      </w:r>
      <w:r w:rsidRPr="008F2525">
        <w:tab/>
        <w:t xml:space="preserve">Zapisničar            </w:t>
      </w:r>
      <w:r w:rsidRPr="008F2525">
        <w:tab/>
      </w:r>
      <w:r w:rsidRPr="008F2525">
        <w:tab/>
        <w:t xml:space="preserve">Stranke   </w:t>
      </w:r>
    </w:p>
    <w:p w:rsidRPr="008F2525" w:rsidR="00594372" w:rsidP="00594372" w:rsidRDefault="00594372"/>
    <w:p w:rsidRPr="008F2525" w:rsidR="004F6C16" w:rsidRDefault="004F6C16"/>
    <w:sectPr w:rsidRPr="008F2525" w:rsidR="004F6C1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A641B" w:rsidRDefault="001A641B">
      <w:r>
        <w:separator/>
      </w:r>
    </w:p>
  </w:endnote>
  <w:endnote w:type="continuationSeparator" w:id="0">
    <w:p w:rsidR="001A641B" w:rsidRDefault="001A641B">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224AF" w:rsidRDefault="008224AF">
    <w:pPr>
      <w:pStyle w:val="Podnoje"/>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5105792"/>
      <w:docPartObj>
        <w:docPartGallery w:val="Page Numbers (Bottom of Page)"/>
        <w:docPartUnique/>
      </w:docPartObj>
    </w:sdtPr>
    <w:sdtEndPr/>
    <w:sdtContent>
      <w:p w:rsidR="003244F1" w:rsidRDefault="00594372">
        <w:pPr>
          <w:pStyle w:val="Podnoje"/>
          <w:jc w:val="center"/>
        </w:pPr>
        <w:r>
          <w:fldChar w:fldCharType="begin"/>
        </w:r>
        <w:r>
          <w:instrText>PAGE   \* MERGEFORMAT</w:instrText>
        </w:r>
        <w:r>
          <w:fldChar w:fldCharType="separate"/>
        </w:r>
        <w:r w:rsidR="00813743">
          <w:rPr>
            <w:noProof/>
          </w:rPr>
          <w:t>1</w:t>
        </w:r>
        <w:r>
          <w:fldChar w:fldCharType="end"/>
        </w:r>
      </w:p>
    </w:sdtContent>
  </w:sdt>
  <w:p w:rsidR="003244F1" w:rsidRDefault="00813743">
    <w:pPr>
      <w:pStyle w:val="Podnoje"/>
    </w:pPr>
  </w:p>
</w:ftr>
</file>

<file path=word/footer3.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224AF" w:rsidRDefault="008224AF">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A641B" w:rsidRDefault="001A641B">
      <w:r>
        <w:separator/>
      </w:r>
    </w:p>
  </w:footnote>
  <w:footnote w:type="continuationSeparator" w:id="0">
    <w:p w:rsidR="001A641B" w:rsidRDefault="001A641B">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224AF" w:rsidRDefault="008224AF">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244F1" w:rsidP="008224AF" w:rsidRDefault="00594372">
    <w:pPr>
      <w:pStyle w:val="Zaglavlje"/>
      <w:jc w:val="right"/>
    </w:pPr>
    <w:r>
      <w:t>Posl. br. 14. St-</w:t>
    </w:r>
    <w:r w:rsidR="00776689">
      <w:t>447</w:t>
    </w:r>
    <w:r w:rsidR="004B6290">
      <w:t>/</w:t>
    </w:r>
    <w:r w:rsidR="008224AF">
      <w:t>2019</w:t>
    </w:r>
  </w:p>
  <w:p w:rsidR="003244F1" w:rsidRDefault="00813743">
    <w:pPr>
      <w:pStyle w:val="Zaglavlje"/>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224AF" w:rsidRDefault="008224AF">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72"/>
    <w:rsid w:val="00084C43"/>
    <w:rsid w:val="00182A48"/>
    <w:rsid w:val="0019085C"/>
    <w:rsid w:val="001A641B"/>
    <w:rsid w:val="00245ED1"/>
    <w:rsid w:val="00267BBB"/>
    <w:rsid w:val="0032377F"/>
    <w:rsid w:val="003541B1"/>
    <w:rsid w:val="003D5650"/>
    <w:rsid w:val="004373DD"/>
    <w:rsid w:val="004B6290"/>
    <w:rsid w:val="004D2713"/>
    <w:rsid w:val="004E2E6D"/>
    <w:rsid w:val="004E6847"/>
    <w:rsid w:val="004F6C16"/>
    <w:rsid w:val="00520689"/>
    <w:rsid w:val="00576162"/>
    <w:rsid w:val="00594372"/>
    <w:rsid w:val="005D789C"/>
    <w:rsid w:val="005E79A2"/>
    <w:rsid w:val="00640A47"/>
    <w:rsid w:val="006B11D4"/>
    <w:rsid w:val="00706185"/>
    <w:rsid w:val="0076139A"/>
    <w:rsid w:val="007731BF"/>
    <w:rsid w:val="00776689"/>
    <w:rsid w:val="0079072C"/>
    <w:rsid w:val="00796E71"/>
    <w:rsid w:val="007B6D04"/>
    <w:rsid w:val="007C5930"/>
    <w:rsid w:val="00801F70"/>
    <w:rsid w:val="00813743"/>
    <w:rsid w:val="008224AF"/>
    <w:rsid w:val="00836506"/>
    <w:rsid w:val="008E71F4"/>
    <w:rsid w:val="008F2525"/>
    <w:rsid w:val="00942A0F"/>
    <w:rsid w:val="009D5EC6"/>
    <w:rsid w:val="00A00487"/>
    <w:rsid w:val="00A95C4F"/>
    <w:rsid w:val="00AA43BC"/>
    <w:rsid w:val="00AF0A5D"/>
    <w:rsid w:val="00B93FF3"/>
    <w:rsid w:val="00BA3A40"/>
    <w:rsid w:val="00BA3EB5"/>
    <w:rsid w:val="00C17835"/>
    <w:rsid w:val="00C76925"/>
    <w:rsid w:val="00D50953"/>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94372"/>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94372"/>
    <w:pPr>
      <w:tabs>
        <w:tab w:val="center" w:pos="4536"/>
        <w:tab w:val="right" w:pos="9072"/>
      </w:tabs>
    </w:pPr>
  </w:style>
  <w:style w:type="character" w:styleId="ZaglavljeChar" w:customStyle="true">
    <w:name w:val="Zaglavlje Char"/>
    <w:basedOn w:val="Zadanifontodlomka"/>
    <w:link w:val="Zaglavlje"/>
    <w:uiPriority w:val="99"/>
    <w:rsid w:val="00594372"/>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594372"/>
    <w:pPr>
      <w:tabs>
        <w:tab w:val="center" w:pos="4536"/>
        <w:tab w:val="right" w:pos="9072"/>
      </w:tabs>
    </w:pPr>
  </w:style>
  <w:style w:type="character" w:styleId="PodnojeChar" w:customStyle="true">
    <w:name w:val="Podnožje Char"/>
    <w:basedOn w:val="Zadanifontodlomka"/>
    <w:link w:val="Podnoje"/>
    <w:uiPriority w:val="99"/>
    <w:rsid w:val="00594372"/>
    <w:rPr>
      <w:rFonts w:ascii="Times New Roman" w:hAnsi="Times New Roman" w:eastAsia="Times New Roman" w:cs="Times New Roman"/>
      <w:sz w:val="24"/>
      <w:szCs w:val="24"/>
      <w:lang w:eastAsia="hr-HR"/>
    </w:rPr>
  </w:style>
  <w:style w:type="paragraph" w:styleId="t-9-8" w:customStyle="true">
    <w:name w:val="t-9-8"/>
    <w:basedOn w:val="Normal"/>
    <w:rsid w:val="008F2525"/>
    <w:pPr>
      <w:spacing w:before="100" w:beforeAutospacing="true" w:after="225"/>
    </w:pPr>
  </w:style>
  <w:style w:type="paragraph" w:styleId="Default" w:customStyle="true">
    <w:name w:val="Default"/>
    <w:rsid w:val="00776689"/>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813743"/>
    <w:rPr>
      <w:color w:val="808080"/>
      <w:bdr w:val="none" w:color="auto" w:sz="0" w:space="0"/>
      <w:shd w:val="clear" w:color="auto" w:fill="auto"/>
    </w:rPr>
  </w:style>
  <w:style w:type="character" w:styleId="eSPISCCParagraphDefaultFont" w:customStyle="true">
    <w:name w:val="eSPIS_CC_Paragraph Default Font"/>
    <w:basedOn w:val="Zadanifontodlomka"/>
    <w:rsid w:val="0081374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13743"/>
    <w:rPr>
      <w:bdr w:val="none" w:color="auto" w:sz="0" w:space="0"/>
      <w:shd w:val="clear" w:color="auto" w:fill="FFFFCC"/>
      <w:lang w:val="hr-HR"/>
    </w:rPr>
  </w:style>
  <w:style w:type="character" w:styleId="PozadinaSvijetloCrvena" w:customStyle="true">
    <w:name w:val="Pozadina_SvijetloCrvena"/>
    <w:basedOn w:val="eSPISCCParagraphDefaultFont"/>
    <w:rsid w:val="0081374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1374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94372"/>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4372"/>
    <w:pPr>
      <w:tabs>
        <w:tab w:pos="4536" w:val="center"/>
        <w:tab w:pos="9072" w:val="right"/>
      </w:tabs>
    </w:pPr>
  </w:style>
  <w:style w:customStyle="1" w:styleId="ZaglavljeChar" w:type="character">
    <w:name w:val="Zaglavlje Char"/>
    <w:basedOn w:val="Zadanifontodlomka"/>
    <w:link w:val="Zaglavlje"/>
    <w:uiPriority w:val="99"/>
    <w:rsid w:val="0059437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594372"/>
    <w:pPr>
      <w:tabs>
        <w:tab w:pos="4536" w:val="center"/>
        <w:tab w:pos="9072" w:val="right"/>
      </w:tabs>
    </w:pPr>
  </w:style>
  <w:style w:customStyle="1" w:styleId="PodnojeChar" w:type="character">
    <w:name w:val="Podnožje Char"/>
    <w:basedOn w:val="Zadanifontodlomka"/>
    <w:link w:val="Podnoje"/>
    <w:uiPriority w:val="99"/>
    <w:rsid w:val="00594372"/>
    <w:rPr>
      <w:rFonts w:ascii="Times New Roman" w:cs="Times New Roman" w:eastAsia="Times New Roman" w:hAnsi="Times New Roman"/>
      <w:sz w:val="24"/>
      <w:szCs w:val="24"/>
      <w:lang w:eastAsia="hr-HR"/>
    </w:rPr>
  </w:style>
  <w:style w:customStyle="1" w:styleId="t-9-8" w:type="paragraph">
    <w:name w:val="t-9-8"/>
    <w:basedOn w:val="Normal"/>
    <w:rsid w:val="008F2525"/>
    <w:pPr>
      <w:spacing w:after="225" w:before="100" w:beforeAutospacing="1"/>
    </w:pPr>
  </w:style>
  <w:style w:customStyle="1" w:styleId="Default" w:type="paragraph">
    <w:name w:val="Default"/>
    <w:rsid w:val="00776689"/>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813743"/>
    <w:rPr>
      <w:color w:val="808080"/>
      <w:bdr w:color="auto" w:space="0" w:sz="0" w:val="none"/>
      <w:shd w:color="auto" w:fill="auto" w:val="clear"/>
    </w:rPr>
  </w:style>
  <w:style w:customStyle="1" w:styleId="eSPISCCParagraphDefaultFont" w:type="character">
    <w:name w:val="eSPIS_CC_Paragraph Default Font"/>
    <w:basedOn w:val="Zadanifontodlomka"/>
    <w:rsid w:val="008137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3743"/>
    <w:rPr>
      <w:bdr w:color="auto" w:space="0" w:sz="0" w:val="none"/>
      <w:shd w:color="auto" w:fill="FFFFCC" w:val="clear"/>
      <w:lang w:val="hr-HR"/>
    </w:rPr>
  </w:style>
  <w:style w:customStyle="1" w:styleId="PozadinaSvijetloCrvena" w:type="character">
    <w:name w:val="Pozadina_SvijetloCrvena"/>
    <w:basedOn w:val="eSPISCCParagraphDefaultFont"/>
    <w:rsid w:val="008137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374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2809104">
      <w:bodyDiv w:val="true"/>
      <w:marLeft w:val="0"/>
      <w:marRight w:val="0"/>
      <w:marTop w:val="0"/>
      <w:marBottom w:val="0"/>
      <w:divBdr>
        <w:top w:val="none" w:color="auto" w:sz="0" w:space="0"/>
        <w:left w:val="none" w:color="auto" w:sz="0" w:space="0"/>
        <w:bottom w:val="none" w:color="auto" w:sz="0" w:space="0"/>
        <w:right w:val="none" w:color="auto" w:sz="0" w:space="0"/>
      </w:divBdr>
      <w:divsChild>
        <w:div w:id="1562790418">
          <w:marLeft w:val="0"/>
          <w:marRight w:val="0"/>
          <w:marTop w:val="0"/>
          <w:marBottom w:val="0"/>
          <w:divBdr>
            <w:top w:val="none" w:color="auto" w:sz="0" w:space="0"/>
            <w:left w:val="none" w:color="auto" w:sz="0" w:space="0"/>
            <w:bottom w:val="none" w:color="auto" w:sz="0" w:space="0"/>
            <w:right w:val="none" w:color="auto" w:sz="0" w:space="0"/>
          </w:divBdr>
          <w:divsChild>
            <w:div w:id="758527826">
              <w:marLeft w:val="0"/>
              <w:marRight w:val="0"/>
              <w:marTop w:val="0"/>
              <w:marBottom w:val="0"/>
              <w:divBdr>
                <w:top w:val="none" w:color="auto" w:sz="0" w:space="0"/>
                <w:left w:val="none" w:color="auto" w:sz="0" w:space="0"/>
                <w:bottom w:val="none" w:color="auto" w:sz="0" w:space="0"/>
                <w:right w:val="none" w:color="auto" w:sz="0" w:space="0"/>
              </w:divBdr>
              <w:divsChild>
                <w:div w:id="1934241446">
                  <w:marLeft w:val="0"/>
                  <w:marRight w:val="0"/>
                  <w:marTop w:val="0"/>
                  <w:marBottom w:val="0"/>
                  <w:divBdr>
                    <w:top w:val="none" w:color="auto" w:sz="0" w:space="0"/>
                    <w:left w:val="none" w:color="auto" w:sz="0" w:space="0"/>
                    <w:bottom w:val="none" w:color="auto" w:sz="0" w:space="0"/>
                    <w:right w:val="none" w:color="auto" w:sz="0" w:space="0"/>
                  </w:divBdr>
                  <w:divsChild>
                    <w:div w:id="935208689">
                      <w:marLeft w:val="0"/>
                      <w:marRight w:val="0"/>
                      <w:marTop w:val="0"/>
                      <w:marBottom w:val="0"/>
                      <w:divBdr>
                        <w:top w:val="single" w:color="E4E4E6" w:sz="6" w:space="0"/>
                        <w:left w:val="none" w:color="auto" w:sz="0" w:space="0"/>
                        <w:bottom w:val="none" w:color="auto" w:sz="0" w:space="0"/>
                        <w:right w:val="none" w:color="auto" w:sz="0" w:space="0"/>
                      </w:divBdr>
                      <w:divsChild>
                        <w:div w:id="1212159196">
                          <w:marLeft w:val="0"/>
                          <w:marRight w:val="0"/>
                          <w:marTop w:val="0"/>
                          <w:marBottom w:val="0"/>
                          <w:divBdr>
                            <w:top w:val="single" w:color="E4E4E6" w:sz="6" w:space="0"/>
                            <w:left w:val="none" w:color="auto" w:sz="0" w:space="0"/>
                            <w:bottom w:val="none" w:color="auto" w:sz="0" w:space="0"/>
                            <w:right w:val="none" w:color="auto" w:sz="0" w:space="0"/>
                          </w:divBdr>
                          <w:divsChild>
                            <w:div w:id="894781387">
                              <w:marLeft w:val="0"/>
                              <w:marRight w:val="1500"/>
                              <w:marTop w:val="100"/>
                              <w:marBottom w:val="100"/>
                              <w:divBdr>
                                <w:top w:val="none" w:color="auto" w:sz="0" w:space="0"/>
                                <w:left w:val="none" w:color="auto" w:sz="0" w:space="0"/>
                                <w:bottom w:val="none" w:color="auto" w:sz="0" w:space="0"/>
                                <w:right w:val="none" w:color="auto" w:sz="0" w:space="0"/>
                              </w:divBdr>
                              <w:divsChild>
                                <w:div w:id="1214076732">
                                  <w:marLeft w:val="0"/>
                                  <w:marRight w:val="0"/>
                                  <w:marTop w:val="300"/>
                                  <w:marBottom w:val="450"/>
                                  <w:divBdr>
                                    <w:top w:val="none" w:color="auto" w:sz="0" w:space="0"/>
                                    <w:left w:val="none" w:color="auto" w:sz="0" w:space="0"/>
                                    <w:bottom w:val="none" w:color="auto" w:sz="0" w:space="0"/>
                                    <w:right w:val="none" w:color="auto" w:sz="0" w:space="0"/>
                                  </w:divBdr>
                                  <w:divsChild>
                                    <w:div w:id="926422313">
                                      <w:marLeft w:val="0"/>
                                      <w:marRight w:val="0"/>
                                      <w:marTop w:val="0"/>
                                      <w:marBottom w:val="0"/>
                                      <w:divBdr>
                                        <w:top w:val="none" w:color="auto" w:sz="0" w:space="0"/>
                                        <w:left w:val="none" w:color="auto" w:sz="0" w:space="0"/>
                                        <w:bottom w:val="none" w:color="auto" w:sz="0" w:space="0"/>
                                        <w:right w:val="none" w:color="auto" w:sz="0" w:space="0"/>
                                      </w:divBdr>
                                      <w:divsChild>
                                        <w:div w:id="66349208">
                                          <w:marLeft w:val="0"/>
                                          <w:marRight w:val="0"/>
                                          <w:marTop w:val="0"/>
                                          <w:marBottom w:val="0"/>
                                          <w:divBdr>
                                            <w:top w:val="none" w:color="auto" w:sz="0" w:space="0"/>
                                            <w:left w:val="none" w:color="auto" w:sz="0" w:space="0"/>
                                            <w:bottom w:val="none" w:color="auto" w:sz="0" w:space="0"/>
                                            <w:right w:val="none" w:color="auto" w:sz="0" w:space="0"/>
                                          </w:divBdr>
                                          <w:divsChild>
                                            <w:div w:id="1750082272">
                                              <w:marLeft w:val="0"/>
                                              <w:marRight w:val="0"/>
                                              <w:marTop w:val="0"/>
                                              <w:marBottom w:val="0"/>
                                              <w:divBdr>
                                                <w:top w:val="none" w:color="auto" w:sz="0" w:space="0"/>
                                                <w:left w:val="none" w:color="auto" w:sz="0" w:space="0"/>
                                                <w:bottom w:val="none" w:color="auto" w:sz="0" w:space="0"/>
                                                <w:right w:val="none" w:color="auto" w:sz="0" w:space="0"/>
                                              </w:divBdr>
                                              <w:divsChild>
                                                <w:div w:id="129671394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footer3.xml" Type="http://schemas.openxmlformats.org/officeDocument/2006/relationships/footer" Id="rId13"/><Relationship Target="stylesWithEffects.xml" Type="http://schemas.microsoft.com/office/2007/relationships/stylesWithEffects" Id="rId3"/><Relationship Target="endnotes.xml" Type="http://schemas.openxmlformats.org/officeDocument/2006/relationships/endnotes" Id="rId7"/><Relationship Target="header3.xml" Type="http://schemas.openxmlformats.org/officeDocument/2006/relationships/header" Id="rId12"/><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footer2.xml" Type="http://schemas.openxmlformats.org/officeDocument/2006/relationships/footer" Id="rId11"/><Relationship Target="webSettings.xml" Type="http://schemas.openxmlformats.org/officeDocument/2006/relationships/webSettings" Id="rId5"/><Relationship Target="theme/theme1.xml" Type="http://schemas.openxmlformats.org/officeDocument/2006/relationships/theme" Id="rId15"/><Relationship Target="footer1.xml" Type="http://schemas.openxmlformats.org/officeDocument/2006/relationships/footer" Id="rId10"/><Relationship Target="settings.xml" Type="http://schemas.openxmlformats.org/officeDocument/2006/relationships/settings" Id="rId4"/><Relationship Target="header2.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4. prosinca 2019.</izvorni_sadrzaj>
    <derivirana_varijabla naziv="DomainObject.DatumDonosenjaOdluke_1">4. prosinca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rujna 2019.</izvorni_sadrzaj>
    <derivirana_varijabla naziv="DomainObject.Predmet.DatumIzradeOptuznogAkta_1">20. rujna 2019.</derivirana_varijabla>
  </DomainObject.Predmet.DatumIzradeOptuznogAkta>
  <DomainObject.Predmet.DatumIzradeOptuznogAktaFormated>
    <izvorni_sadrzaj>20.9.2019.</izvorni_sadrzaj>
    <derivirana_varijabla naziv="DomainObject.Predmet.DatumIzradeOptuznogAktaFormated_1">20.9.2019.</derivirana_varijabla>
  </DomainObject.Predmet.DatumIzradeOptuznogAktaFormated>
  <DomainObject.Predmet.DatumOsnivanja>
    <izvorni_sadrzaj>7. listopada 2019.</izvorni_sadrzaj>
    <derivirana_varijabla naziv="DomainObject.Predmet.DatumOsnivanja_1">7. listopada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4. listopada 2019.</izvorni_sadrzaj>
    <derivirana_varijabla naziv="DomainObject.Predmet.DatumPrimitkaOptuznogAkta_1">4. listopada 2019.</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St-447/2019</izvorni_sadrzaj>
    <derivirana_varijabla naziv="DomainObject.Predmet.OznakaBroj_1">St-447/2019</derivirana_varijabla>
  </DomainObject.Predmet.OznakaBroj>
  <DomainObject.Predmet.OznakaBrojOptuznogAkta>
    <izvorni_sadrzaj>04-06-19-4061</izvorni_sadrzaj>
    <derivirana_varijabla naziv="DomainObject.Predmet.OznakaBrojOptuznogAkta_1">04-06-19-4061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AGROCETIN d.o.o.</izvorni_sadrzaj>
    <derivirana_varijabla naziv="DomainObject.Predmet.ProtustrankaFormated_1">  AGROCETIN d.o.o.</derivirana_varijabla>
  </DomainObject.Predmet.ProtustrankaFormated>
  <DomainObject.Predmet.ProtustrankaFormatedOIB>
    <izvorni_sadrzaj>  AGROCETIN d.o.o., OIB 95974620964</izvorni_sadrzaj>
    <derivirana_varijabla naziv="DomainObject.Predmet.ProtustrankaFormatedOIB_1">  AGROCETIN d.o.o., OIB 95974620964</derivirana_varijabla>
  </DomainObject.Predmet.ProtustrankaFormatedOIB>
  <DomainObject.Predmet.ProtustrankaFormatedWithAdress>
    <izvorni_sadrzaj> AGROCETIN d.o.o., Hrib 1, 51306 Tršće</izvorni_sadrzaj>
    <derivirana_varijabla naziv="DomainObject.Predmet.ProtustrankaFormatedWithAdress_1"> AGROCETIN d.o.o., Hrib 1, 51306 Tršće</derivirana_varijabla>
  </DomainObject.Predmet.ProtustrankaFormatedWithAdress>
  <DomainObject.Predmet.ProtustrankaFormatedWithAdressOIB>
    <izvorni_sadrzaj> AGROCETIN d.o.o., OIB 95974620964, Hrib 1, 51306 Tršće</izvorni_sadrzaj>
    <derivirana_varijabla naziv="DomainObject.Predmet.ProtustrankaFormatedWithAdressOIB_1"> AGROCETIN d.o.o., OIB 95974620964, Hrib 1, 51306 Tršće</derivirana_varijabla>
  </DomainObject.Predmet.ProtustrankaFormatedWithAdressOIB>
  <DomainObject.Predmet.ProtustrankaWithAdress>
    <izvorni_sadrzaj>AGROCETIN d.o.o. Hrib 1, 51306 Tršće</izvorni_sadrzaj>
    <derivirana_varijabla naziv="DomainObject.Predmet.ProtustrankaWithAdress_1">AGROCETIN d.o.o. Hrib 1, 51306 Tršće</derivirana_varijabla>
  </DomainObject.Predmet.ProtustrankaWithAdress>
  <DomainObject.Predmet.ProtustrankaWithAdressOIB>
    <izvorni_sadrzaj>AGROCETIN d.o.o., OIB 95974620964, Hrib 1, 51306 Tršće</izvorni_sadrzaj>
    <derivirana_varijabla naziv="DomainObject.Predmet.ProtustrankaWithAdressOIB_1">AGROCETIN d.o.o., OIB 95974620964, Hrib 1, 51306 Tršće</derivirana_varijabla>
  </DomainObject.Predmet.ProtustrankaWithAdressOIB>
  <DomainObject.Predmet.ProtustrankaNazivFormated>
    <izvorni_sadrzaj>AGROCETIN d.o.o.</izvorni_sadrzaj>
    <derivirana_varijabla naziv="DomainObject.Predmet.ProtustrankaNazivFormated_1">AGROCETIN d.o.o.</derivirana_varijabla>
  </DomainObject.Predmet.ProtustrankaNazivFormated>
  <DomainObject.Predmet.ProtustrankaNazivFormatedOIB>
    <izvorni_sadrzaj>AGROCETIN d.o.o., OIB 95974620964</izvorni_sadrzaj>
    <derivirana_varijabla naziv="DomainObject.Predmet.ProtustrankaNazivFormatedOIB_1">AGROCETIN d.o.o., OIB 95974620964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AGROCETIN d.o.o.</item>
    </izvorni_sadrzaj>
    <derivirana_varijabla naziv="DomainObject.Predmet.ProtuStrankaListFormated_1">
      <item>AGROCETIN d.o.o.</item>
    </derivirana_varijabla>
  </DomainObject.Predmet.ProtuStrankaListFormated>
  <DomainObject.Predmet.ProtuStrankaListFormatedOIB>
    <izvorni_sadrzaj>
      <item>AGROCETIN d.o.o., OIB 95974620964</item>
    </izvorni_sadrzaj>
    <derivirana_varijabla naziv="DomainObject.Predmet.ProtuStrankaListFormatedOIB_1">
      <item>AGROCETIN d.o.o., OIB 95974620964</item>
    </derivirana_varijabla>
  </DomainObject.Predmet.ProtuStrankaListFormatedOIB>
  <DomainObject.Predmet.ProtuStrankaListFormatedWithAdress>
    <izvorni_sadrzaj>
      <item>AGROCETIN d.o.o., Hrib 1, 51306 Tršće</item>
    </izvorni_sadrzaj>
    <derivirana_varijabla naziv="DomainObject.Predmet.ProtuStrankaListFormatedWithAdress_1">
      <item>AGROCETIN d.o.o., Hrib 1, 51306 Tršće</item>
    </derivirana_varijabla>
  </DomainObject.Predmet.ProtuStrankaListFormatedWithAdress>
  <DomainObject.Predmet.ProtuStrankaListFormatedWithAdressOIB>
    <izvorni_sadrzaj>
      <item>AGROCETIN d.o.o., OIB 95974620964, Hrib 1, 51306 Tršće</item>
    </izvorni_sadrzaj>
    <derivirana_varijabla naziv="DomainObject.Predmet.ProtuStrankaListFormatedWithAdressOIB_1">
      <item>AGROCETIN d.o.o., OIB 95974620964, Hrib 1, 51306 Tršće</item>
    </derivirana_varijabla>
  </DomainObject.Predmet.ProtuStrankaListFormatedWithAdressOIB>
  <DomainObject.Predmet.ProtuStrankaListNazivFormated>
    <izvorni_sadrzaj>
      <item>AGROCETIN d.o.o.</item>
    </izvorni_sadrzaj>
    <derivirana_varijabla naziv="DomainObject.Predmet.ProtuStrankaListNazivFormated_1">
      <item>AGROCETIN d.o.o.</item>
    </derivirana_varijabla>
  </DomainObject.Predmet.ProtuStrankaListNazivFormated>
  <DomainObject.Predmet.ProtuStrankaListNazivFormatedOIB>
    <izvorni_sadrzaj>
      <item>AGROCETIN d.o.o., OIB 95974620964</item>
    </izvorni_sadrzaj>
    <derivirana_varijabla naziv="DomainObject.Predmet.ProtuStrankaListNazivFormatedOIB_1">
      <item>AGROCETIN d.o.o., OIB 95974620964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prosinca 2019.</izvorni_sadrzaj>
    <derivirana_varijabla naziv="DomainObject.Datum_1">4. prosinca 2019.</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AGROCETIN d.o.o.</izvorni_sadrzaj>
    <derivirana_varijabla naziv="DomainObject.Predmet.ProtustrankaIDrugi_1">AGROCETIN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AGROCETIN d.o.o., OIB 95974620964, Hrib 1, 51306 Tršće</izvorni_sadrzaj>
    <derivirana_varijabla naziv="DomainObject.Predmet.ProtustrankaIDrugiAdressOIB_1">AGROCETIN d.o.o., OIB 95974620964, Hrib 1, 51306 Tršće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AGROCETIN d.o.o.</item>
      <item>FINA  Rijeka</item>
    </izvorni_sadrzaj>
    <derivirana_varijabla naziv="DomainObject.Predmet.SudioniciListNaziv_1">
      <item>AGROCETIN d.o.o.</item>
      <item>FINA  Rijeka</item>
    </derivirana_varijabla>
  </DomainObject.Predmet.SudioniciListNaziv>
  <DomainObject.Predmet.SudioniciListAdressOIB>
    <izvorni_sadrzaj>
      <item>AGROCETIN d.o.o., OIB 95974620964, Hrib 1,51306 Tršće</item>
      <item>FINA  Rijeka, OIB 85821130368, Frana Kurelca 8,51000 Rijeka</item>
    </izvorni_sadrzaj>
    <derivirana_varijabla naziv="DomainObject.Predmet.SudioniciListAdressOIB_1">
      <item>AGROCETIN d.o.o., OIB 95974620964, Hrib 1,51306 Tršće</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95974620964</item>
      <item>, OIB 85821130368</item>
    </izvorni_sadrzaj>
    <derivirana_varijabla naziv="DomainObject.Predmet.SudioniciListNazivOIB_1">
      <item>, OIB 95974620964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listopada 2019.</izvorni_sadrzaj>
    <derivirana_varijabla naziv="DomainObject.PredzadnjaOdlukaIzPredmeta.DatumDonosenjaOdluke_1">14. listopada 2019.</derivirana_varijabla>
  </DomainObject.PredzadnjaOdlukaIzPredmeta.DatumDonosenjaOdluke>
  <DomainObject.PredzadnjaOdlukaIzPredmeta.Oznaka>
    <izvorni_sadrzaj>St-447/2019-2</izvorni_sadrzaj>
    <derivirana_varijabla naziv="DomainObject.PredzadnjaOdlukaIzPredmeta.Oznaka_1">St-447/2019-2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listopada 2019.</izvorni_sadrzaj>
    <derivirana_varijabla naziv="DomainObject.Predmet.DatumPocetkaProcesa_1">7. listopada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926</properties:Words>
  <properties:Characters>5180</properties:Characters>
  <properties:Lines>127</properties:Lines>
  <properties:Paragraphs>39</properties:Paragraphs>
  <properties:TotalTime>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2019-12-04T09:38:00Z</dcterms:created>
  <dc:creator>Vera Jelenović</dc:creator>
  <cp:lastModifiedBy>Danijela Fumić</cp:lastModifiedBy>
  <dcterms:modified xmlns:xsi="http://www.w3.org/2001/XMLSchema-instance" xsi:type="dcterms:W3CDTF">2019-12-04T09:52:00Z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3</vt:i4>
  </prop:property>
  <prop:property fmtid="{D5CDD505-2E9C-101B-9397-08002B2CF9AE}" pid="4" name="Naslov">
    <vt:lpwstr>Odluka - Rješenje - obustava postupka (447 19 zapisnik prethodni obustava dužnik plaća.docx)</vt:lpwstr>
  </prop:property>
  <prop:property fmtid="{D5CDD505-2E9C-101B-9397-08002B2CF9AE}" pid="5" name="CC_coloring">
    <vt:bool>false</vt:bool>
  </prop:property>
</prop:Properties>
</file>